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F728C" w:rsidRDefault="00AF728C"/>
    <w:p w:rsidR="00AF728C" w:rsidRPr="00AF728C" w:rsidRDefault="00AF728C">
      <w:pPr>
        <w:rPr>
          <w:rFonts w:ascii="Comic Sans MS" w:hAnsi="Comic Sans MS"/>
          <w:b/>
          <w:sz w:val="24"/>
          <w:szCs w:val="24"/>
        </w:rPr>
      </w:pPr>
      <w:r w:rsidRPr="00AF728C">
        <w:rPr>
          <w:rFonts w:ascii="Comic Sans MS" w:hAnsi="Comic Sans MS"/>
          <w:b/>
          <w:sz w:val="24"/>
          <w:szCs w:val="24"/>
        </w:rPr>
        <w:t xml:space="preserve">Whistle Blowing Policy </w:t>
      </w:r>
    </w:p>
    <w:p w:rsidR="00AF728C" w:rsidRPr="00AF728C" w:rsidRDefault="00AF728C">
      <w:pPr>
        <w:rPr>
          <w:rFonts w:ascii="Comic Sans MS" w:hAnsi="Comic Sans MS"/>
          <w:b/>
        </w:rPr>
      </w:pPr>
      <w:r w:rsidRPr="00AF728C">
        <w:rPr>
          <w:rFonts w:ascii="Comic Sans MS" w:hAnsi="Comic Sans MS"/>
          <w:b/>
        </w:rPr>
        <w:t xml:space="preserve">What concerns are covered? </w:t>
      </w:r>
    </w:p>
    <w:p w:rsidR="00AF728C" w:rsidRDefault="00AF728C">
      <w:pPr>
        <w:rPr>
          <w:rFonts w:ascii="Comic Sans MS" w:hAnsi="Comic Sans MS"/>
        </w:rPr>
      </w:pPr>
      <w:r w:rsidRPr="00AF728C">
        <w:rPr>
          <w:rFonts w:ascii="Comic Sans MS" w:hAnsi="Comic Sans MS"/>
        </w:rPr>
        <w:t>St Andrew’s Pre-school expects employees who have serious concerns about any aspect of their work to voice their concerns internally, either with the Manager or Chair of Committee, within the organisation</w:t>
      </w:r>
      <w:bookmarkStart w:id="0" w:name="_GoBack"/>
      <w:bookmarkEnd w:id="0"/>
      <w:r w:rsidRPr="00AF728C">
        <w:rPr>
          <w:rFonts w:ascii="Comic Sans MS" w:hAnsi="Comic Sans MS"/>
        </w:rPr>
        <w:t xml:space="preserve"> rather than overlooking the problem. </w:t>
      </w:r>
    </w:p>
    <w:p w:rsidR="00AF728C" w:rsidRDefault="00AF728C">
      <w:pPr>
        <w:rPr>
          <w:rFonts w:ascii="Comic Sans MS" w:hAnsi="Comic Sans MS"/>
        </w:rPr>
      </w:pPr>
      <w:r w:rsidRPr="00AF728C">
        <w:rPr>
          <w:rFonts w:ascii="Comic Sans MS" w:hAnsi="Comic Sans MS"/>
        </w:rPr>
        <w:t xml:space="preserve">We also wish to encourage employees to feel confident in raising serious concerns and to question and act upon concerns and malpractice. </w:t>
      </w:r>
    </w:p>
    <w:p w:rsidR="00AF728C" w:rsidRDefault="00AF728C">
      <w:pPr>
        <w:rPr>
          <w:rFonts w:ascii="Comic Sans MS" w:hAnsi="Comic Sans MS"/>
        </w:rPr>
      </w:pPr>
      <w:r w:rsidRPr="00AF728C">
        <w:rPr>
          <w:rFonts w:ascii="Comic Sans MS" w:hAnsi="Comic Sans MS"/>
        </w:rPr>
        <w:t xml:space="preserve">This policy was written to supplement, rather than replace, the existing Complaints Policy Procedure. Concerns or allegations which fall within the scope of specific procedures, e.g. Child Protection, will normally be referred under its own procedures. </w:t>
      </w:r>
    </w:p>
    <w:p w:rsidR="00AF728C" w:rsidRDefault="00AF728C">
      <w:pPr>
        <w:rPr>
          <w:rFonts w:ascii="Comic Sans MS" w:hAnsi="Comic Sans MS"/>
        </w:rPr>
      </w:pPr>
      <w:r w:rsidRPr="00AF728C">
        <w:rPr>
          <w:rFonts w:ascii="Comic Sans MS" w:hAnsi="Comic Sans MS"/>
        </w:rPr>
        <w:t xml:space="preserve">This Policy is intended to cover serious concerns that fall outside other procedures and may relate to something which: </w:t>
      </w:r>
    </w:p>
    <w:p w:rsidR="00AF728C" w:rsidRDefault="00AF728C">
      <w:pPr>
        <w:rPr>
          <w:rFonts w:ascii="Comic Sans MS" w:hAnsi="Comic Sans MS"/>
        </w:rPr>
      </w:pPr>
      <w:r w:rsidRPr="00AF728C">
        <w:rPr>
          <w:rFonts w:ascii="Comic Sans MS" w:hAnsi="Comic Sans MS"/>
        </w:rPr>
        <w:t xml:space="preserve">• Is against Financial Regulations and policies. </w:t>
      </w:r>
    </w:p>
    <w:p w:rsidR="00AF728C" w:rsidRDefault="00AF728C">
      <w:pPr>
        <w:rPr>
          <w:rFonts w:ascii="Comic Sans MS" w:hAnsi="Comic Sans MS"/>
        </w:rPr>
      </w:pPr>
      <w:r w:rsidRPr="00AF728C">
        <w:rPr>
          <w:rFonts w:ascii="Comic Sans MS" w:hAnsi="Comic Sans MS"/>
        </w:rPr>
        <w:t xml:space="preserve">• Falls below established standards of practice. </w:t>
      </w:r>
    </w:p>
    <w:p w:rsidR="00AF728C" w:rsidRDefault="00AF728C">
      <w:pPr>
        <w:rPr>
          <w:rFonts w:ascii="Comic Sans MS" w:hAnsi="Comic Sans MS"/>
        </w:rPr>
      </w:pPr>
      <w:r w:rsidRPr="00AF728C">
        <w:rPr>
          <w:rFonts w:ascii="Comic Sans MS" w:hAnsi="Comic Sans MS"/>
        </w:rPr>
        <w:t xml:space="preserve">• Amounts to improper conduct, including something that is believed to be: </w:t>
      </w:r>
    </w:p>
    <w:p w:rsidR="00AF728C" w:rsidRDefault="00AF728C" w:rsidP="00812765">
      <w:pPr>
        <w:ind w:firstLine="720"/>
        <w:rPr>
          <w:rFonts w:ascii="Comic Sans MS" w:hAnsi="Comic Sans MS"/>
        </w:rPr>
      </w:pPr>
      <w:r w:rsidRPr="00AF728C">
        <w:rPr>
          <w:rFonts w:ascii="Comic Sans MS" w:hAnsi="Comic Sans MS"/>
        </w:rPr>
        <w:t xml:space="preserve">- Against the law. </w:t>
      </w:r>
    </w:p>
    <w:p w:rsidR="00AF728C" w:rsidRDefault="00AF728C" w:rsidP="00812765">
      <w:pPr>
        <w:ind w:firstLine="720"/>
        <w:rPr>
          <w:rFonts w:ascii="Comic Sans MS" w:hAnsi="Comic Sans MS"/>
        </w:rPr>
      </w:pPr>
      <w:r w:rsidRPr="00AF728C">
        <w:rPr>
          <w:rFonts w:ascii="Comic Sans MS" w:hAnsi="Comic Sans MS"/>
        </w:rPr>
        <w:t xml:space="preserve">- A Health &amp; Safety risk. </w:t>
      </w:r>
    </w:p>
    <w:p w:rsidR="00AF728C" w:rsidRDefault="00AF728C" w:rsidP="00812765">
      <w:pPr>
        <w:ind w:firstLine="720"/>
        <w:rPr>
          <w:rFonts w:ascii="Comic Sans MS" w:hAnsi="Comic Sans MS"/>
        </w:rPr>
      </w:pPr>
      <w:r w:rsidRPr="00AF728C">
        <w:rPr>
          <w:rFonts w:ascii="Comic Sans MS" w:hAnsi="Comic Sans MS"/>
        </w:rPr>
        <w:t xml:space="preserve">- Damaging to the environment. </w:t>
      </w:r>
    </w:p>
    <w:p w:rsidR="00AF728C" w:rsidRDefault="00AF728C" w:rsidP="00812765">
      <w:pPr>
        <w:ind w:firstLine="720"/>
        <w:rPr>
          <w:rFonts w:ascii="Comic Sans MS" w:hAnsi="Comic Sans MS"/>
        </w:rPr>
      </w:pPr>
      <w:r w:rsidRPr="00AF728C">
        <w:rPr>
          <w:rFonts w:ascii="Comic Sans MS" w:hAnsi="Comic Sans MS"/>
        </w:rPr>
        <w:t xml:space="preserve">- A misuse of money. </w:t>
      </w:r>
    </w:p>
    <w:p w:rsidR="00AF728C" w:rsidRDefault="00AF728C" w:rsidP="00812765">
      <w:pPr>
        <w:ind w:firstLine="720"/>
        <w:rPr>
          <w:rFonts w:ascii="Comic Sans MS" w:hAnsi="Comic Sans MS"/>
        </w:rPr>
      </w:pPr>
      <w:r w:rsidRPr="00AF728C">
        <w:rPr>
          <w:rFonts w:ascii="Comic Sans MS" w:hAnsi="Comic Sans MS"/>
        </w:rPr>
        <w:t xml:space="preserve">- Corruption or unethical conduct. </w:t>
      </w:r>
    </w:p>
    <w:p w:rsidR="00AF728C" w:rsidRDefault="00AF728C" w:rsidP="00812765">
      <w:pPr>
        <w:ind w:firstLine="720"/>
        <w:rPr>
          <w:rFonts w:ascii="Comic Sans MS" w:hAnsi="Comic Sans MS"/>
        </w:rPr>
      </w:pPr>
      <w:r w:rsidRPr="00AF728C">
        <w:rPr>
          <w:rFonts w:ascii="Comic Sans MS" w:hAnsi="Comic Sans MS"/>
        </w:rPr>
        <w:t xml:space="preserve">- Abuse of clients or service users. </w:t>
      </w:r>
    </w:p>
    <w:p w:rsidR="00AF728C" w:rsidRDefault="00AF728C">
      <w:pPr>
        <w:rPr>
          <w:rFonts w:ascii="Comic Sans MS" w:hAnsi="Comic Sans MS"/>
        </w:rPr>
      </w:pPr>
      <w:r w:rsidRPr="00AF728C">
        <w:rPr>
          <w:rFonts w:ascii="Comic Sans MS" w:hAnsi="Comic Sans MS"/>
          <w:b/>
        </w:rPr>
        <w:t>Who can an employee raise a concern with?</w:t>
      </w:r>
      <w:r w:rsidRPr="00AF728C">
        <w:rPr>
          <w:rFonts w:ascii="Comic Sans MS" w:hAnsi="Comic Sans MS"/>
        </w:rPr>
        <w:t xml:space="preserve"> </w:t>
      </w:r>
    </w:p>
    <w:p w:rsidR="00AF728C" w:rsidRDefault="00AF728C">
      <w:pPr>
        <w:rPr>
          <w:rFonts w:ascii="Comic Sans MS" w:hAnsi="Comic Sans MS"/>
        </w:rPr>
      </w:pPr>
      <w:r w:rsidRPr="00AF728C">
        <w:rPr>
          <w:rFonts w:ascii="Comic Sans MS" w:hAnsi="Comic Sans MS"/>
        </w:rPr>
        <w:t xml:space="preserve">The employee should firstly raise their concerns with their Manager. </w:t>
      </w:r>
      <w:proofErr w:type="gramStart"/>
      <w:r w:rsidRPr="00AF728C">
        <w:rPr>
          <w:rFonts w:ascii="Comic Sans MS" w:hAnsi="Comic Sans MS"/>
        </w:rPr>
        <w:t>However</w:t>
      </w:r>
      <w:proofErr w:type="gramEnd"/>
      <w:r w:rsidRPr="00AF728C">
        <w:rPr>
          <w:rFonts w:ascii="Comic Sans MS" w:hAnsi="Comic Sans MS"/>
        </w:rPr>
        <w:t xml:space="preserve"> if they do not feel that this is possible, they should approach the current Chair of Committee. </w:t>
      </w:r>
    </w:p>
    <w:p w:rsidR="00AF728C" w:rsidRDefault="00AF728C">
      <w:pPr>
        <w:rPr>
          <w:rFonts w:ascii="Comic Sans MS" w:hAnsi="Comic Sans MS"/>
          <w:b/>
        </w:rPr>
      </w:pPr>
    </w:p>
    <w:p w:rsidR="00AF728C" w:rsidRDefault="00AF728C">
      <w:pPr>
        <w:rPr>
          <w:rFonts w:ascii="Comic Sans MS" w:hAnsi="Comic Sans MS"/>
        </w:rPr>
      </w:pPr>
      <w:r w:rsidRPr="00AF728C">
        <w:rPr>
          <w:rFonts w:ascii="Comic Sans MS" w:hAnsi="Comic Sans MS"/>
          <w:b/>
        </w:rPr>
        <w:lastRenderedPageBreak/>
        <w:t>How does an employee raise a concern?</w:t>
      </w:r>
      <w:r w:rsidRPr="00AF728C">
        <w:rPr>
          <w:rFonts w:ascii="Comic Sans MS" w:hAnsi="Comic Sans MS"/>
        </w:rPr>
        <w:t xml:space="preserve"> </w:t>
      </w:r>
    </w:p>
    <w:p w:rsidR="00AF728C" w:rsidRDefault="00AF728C">
      <w:pPr>
        <w:rPr>
          <w:rFonts w:ascii="Comic Sans MS" w:hAnsi="Comic Sans MS"/>
        </w:rPr>
      </w:pPr>
      <w:r w:rsidRPr="00AF728C">
        <w:rPr>
          <w:rFonts w:ascii="Comic Sans MS" w:hAnsi="Comic Sans MS"/>
        </w:rPr>
        <w:t xml:space="preserve">Concerns may be raised verbally or in writing. Staff who wish to make a written report are advised to set out the background and history of the concern, giving names, dates and places, where possible, and the reasons for making the disclosure. This will make the investigation easier to complete. </w:t>
      </w:r>
    </w:p>
    <w:p w:rsidR="00AF728C" w:rsidRDefault="00AF728C">
      <w:pPr>
        <w:rPr>
          <w:rFonts w:ascii="Comic Sans MS" w:hAnsi="Comic Sans MS"/>
        </w:rPr>
      </w:pPr>
      <w:r w:rsidRPr="00AF728C">
        <w:rPr>
          <w:rFonts w:ascii="Comic Sans MS" w:hAnsi="Comic Sans MS"/>
        </w:rPr>
        <w:t xml:space="preserve">Although a member of staff is not expected to prove beyond doubt the truth of the allegation, they will need to demonstrate that they have an honest and reasonable suspicion that malpractice has occurred, is occurring, or is likely to occur. </w:t>
      </w:r>
    </w:p>
    <w:p w:rsidR="00AF728C" w:rsidRDefault="00AF728C">
      <w:pPr>
        <w:rPr>
          <w:rFonts w:ascii="Comic Sans MS" w:hAnsi="Comic Sans MS"/>
        </w:rPr>
      </w:pPr>
      <w:r w:rsidRPr="00AF728C">
        <w:rPr>
          <w:rFonts w:ascii="Comic Sans MS" w:hAnsi="Comic Sans MS"/>
          <w:b/>
        </w:rPr>
        <w:t>How will the concern be dealt with?</w:t>
      </w:r>
      <w:r w:rsidRPr="00AF728C">
        <w:rPr>
          <w:rFonts w:ascii="Comic Sans MS" w:hAnsi="Comic Sans MS"/>
        </w:rPr>
        <w:t xml:space="preserve"> </w:t>
      </w:r>
    </w:p>
    <w:p w:rsidR="00AF728C" w:rsidRDefault="00AF728C">
      <w:pPr>
        <w:rPr>
          <w:rFonts w:ascii="Comic Sans MS" w:hAnsi="Comic Sans MS"/>
        </w:rPr>
      </w:pPr>
      <w:r w:rsidRPr="00AF728C">
        <w:rPr>
          <w:rFonts w:ascii="Comic Sans MS" w:hAnsi="Comic Sans MS"/>
        </w:rPr>
        <w:t xml:space="preserve">St Andrew’s Pre-school will respond to any concerns raised. In order to protect a member of staff who raises a concern and those accused of wrong-doing, initial enquiries will be made to decide whether an investigation is appropriate and, if so, what form it should take. Such initial enquiries have to be dealt with promptly, thoroughly, impartially and confidentially, in accordance with the Procedure. </w:t>
      </w:r>
    </w:p>
    <w:p w:rsidR="00AF728C" w:rsidRDefault="00AF728C">
      <w:pPr>
        <w:rPr>
          <w:rFonts w:ascii="Comic Sans MS" w:hAnsi="Comic Sans MS"/>
        </w:rPr>
      </w:pPr>
      <w:r w:rsidRPr="00AF728C">
        <w:rPr>
          <w:rFonts w:ascii="Comic Sans MS" w:hAnsi="Comic Sans MS"/>
        </w:rPr>
        <w:t xml:space="preserve">The management team (Chair and Manager) or if the complaint relates to the Manager (Chair and </w:t>
      </w:r>
      <w:proofErr w:type="spellStart"/>
      <w:r w:rsidRPr="00AF728C">
        <w:rPr>
          <w:rFonts w:ascii="Comic Sans MS" w:hAnsi="Comic Sans MS"/>
        </w:rPr>
        <w:t>Co Chair</w:t>
      </w:r>
      <w:proofErr w:type="spellEnd"/>
      <w:r w:rsidRPr="00AF728C">
        <w:rPr>
          <w:rFonts w:ascii="Comic Sans MS" w:hAnsi="Comic Sans MS"/>
        </w:rPr>
        <w:t>), will acknowledge the concern immediately and then in writing within two weeks, giving an indication of how the concern will/or has been dealt with. If it has not been dealt with, the letter will include an indication of how long the procedure will take.</w:t>
      </w:r>
    </w:p>
    <w:p w:rsidR="00AF728C" w:rsidRDefault="00AF728C">
      <w:pPr>
        <w:rPr>
          <w:rFonts w:ascii="Comic Sans MS" w:hAnsi="Comic Sans MS"/>
        </w:rPr>
      </w:pPr>
      <w:r w:rsidRPr="00AF728C">
        <w:rPr>
          <w:rFonts w:ascii="Comic Sans MS" w:hAnsi="Comic Sans MS"/>
          <w:b/>
        </w:rPr>
        <w:t>Initial Enquiries</w:t>
      </w:r>
      <w:r w:rsidRPr="00AF728C">
        <w:rPr>
          <w:rFonts w:ascii="Comic Sans MS" w:hAnsi="Comic Sans MS"/>
        </w:rPr>
        <w:t xml:space="preserve"> </w:t>
      </w:r>
    </w:p>
    <w:p w:rsidR="00AF728C" w:rsidRDefault="00AF728C">
      <w:pPr>
        <w:rPr>
          <w:rFonts w:ascii="Comic Sans MS" w:hAnsi="Comic Sans MS"/>
        </w:rPr>
      </w:pPr>
      <w:r w:rsidRPr="00AF728C">
        <w:rPr>
          <w:rFonts w:ascii="Comic Sans MS" w:hAnsi="Comic Sans MS"/>
        </w:rPr>
        <w:t>As part of the initial enquiry, the member of the management team may meet with the employee to gather information or clarify certain details. Employees must co-operate fully with the investigation and disclose all relevant information. The member of the management team will record, in written format, all meetings.</w:t>
      </w:r>
    </w:p>
    <w:p w:rsidR="00AF728C" w:rsidRDefault="00AF728C">
      <w:pPr>
        <w:rPr>
          <w:rFonts w:ascii="Comic Sans MS" w:hAnsi="Comic Sans MS"/>
        </w:rPr>
      </w:pPr>
      <w:r w:rsidRPr="00AF728C">
        <w:rPr>
          <w:rFonts w:ascii="Comic Sans MS" w:hAnsi="Comic Sans MS"/>
        </w:rPr>
        <w:t xml:space="preserve">If other employees are able / willing to substantiate the concern, they should also meet with the member of the management team dealing with the concern. </w:t>
      </w:r>
    </w:p>
    <w:p w:rsidR="00AF728C" w:rsidRDefault="00AF728C">
      <w:pPr>
        <w:rPr>
          <w:rFonts w:ascii="Comic Sans MS" w:hAnsi="Comic Sans MS"/>
        </w:rPr>
      </w:pPr>
      <w:r w:rsidRPr="00AF728C">
        <w:rPr>
          <w:rFonts w:ascii="Comic Sans MS" w:hAnsi="Comic Sans MS"/>
        </w:rPr>
        <w:t xml:space="preserve">If the management team believe other employees are aware, but do not feel able to come forward, then the management team should approach them, reassuring them that their concerns will be treated confidentially. </w:t>
      </w:r>
    </w:p>
    <w:p w:rsidR="00AF728C" w:rsidRDefault="00AF728C">
      <w:pPr>
        <w:rPr>
          <w:rFonts w:ascii="Comic Sans MS" w:hAnsi="Comic Sans MS"/>
          <w:b/>
        </w:rPr>
      </w:pPr>
    </w:p>
    <w:p w:rsidR="00AF728C" w:rsidRDefault="00AF728C">
      <w:pPr>
        <w:rPr>
          <w:rFonts w:ascii="Comic Sans MS" w:hAnsi="Comic Sans MS"/>
          <w:b/>
        </w:rPr>
      </w:pPr>
    </w:p>
    <w:p w:rsidR="00AF728C" w:rsidRDefault="00AF728C">
      <w:pPr>
        <w:rPr>
          <w:rFonts w:ascii="Comic Sans MS" w:hAnsi="Comic Sans MS"/>
        </w:rPr>
      </w:pPr>
      <w:r w:rsidRPr="00AF728C">
        <w:rPr>
          <w:rFonts w:ascii="Comic Sans MS" w:hAnsi="Comic Sans MS"/>
          <w:b/>
        </w:rPr>
        <w:lastRenderedPageBreak/>
        <w:t>Possible outcome of initial enquiries</w:t>
      </w:r>
      <w:r w:rsidRPr="00AF728C">
        <w:rPr>
          <w:rFonts w:ascii="Comic Sans MS" w:hAnsi="Comic Sans MS"/>
        </w:rPr>
        <w:t xml:space="preserve"> </w:t>
      </w:r>
    </w:p>
    <w:p w:rsidR="00445405" w:rsidRDefault="00AF728C">
      <w:pPr>
        <w:rPr>
          <w:rFonts w:ascii="Comic Sans MS" w:hAnsi="Comic Sans MS"/>
        </w:rPr>
      </w:pPr>
      <w:r w:rsidRPr="00AF728C">
        <w:rPr>
          <w:rFonts w:ascii="Comic Sans MS" w:hAnsi="Comic Sans MS"/>
        </w:rPr>
        <w:t xml:space="preserve">Depending on the nature of the concern, and the evidence found, possible outcomes include: </w:t>
      </w:r>
    </w:p>
    <w:p w:rsidR="00445405" w:rsidRDefault="00AF728C">
      <w:pPr>
        <w:rPr>
          <w:rFonts w:ascii="Comic Sans MS" w:hAnsi="Comic Sans MS"/>
        </w:rPr>
      </w:pPr>
      <w:r w:rsidRPr="00AF728C">
        <w:rPr>
          <w:rFonts w:ascii="Comic Sans MS" w:hAnsi="Comic Sans MS"/>
        </w:rPr>
        <w:t xml:space="preserve">• Unable to investigate due to anonymous report and not enough information to proceed. </w:t>
      </w:r>
    </w:p>
    <w:p w:rsidR="00445405" w:rsidRDefault="00AF728C">
      <w:pPr>
        <w:rPr>
          <w:rFonts w:ascii="Comic Sans MS" w:hAnsi="Comic Sans MS"/>
        </w:rPr>
      </w:pPr>
      <w:r w:rsidRPr="00AF728C">
        <w:rPr>
          <w:rFonts w:ascii="Comic Sans MS" w:hAnsi="Comic Sans MS"/>
        </w:rPr>
        <w:t xml:space="preserve">• If the concern was shared but was inaccurate, no further investigation would be carried out. </w:t>
      </w:r>
    </w:p>
    <w:p w:rsidR="00445405" w:rsidRDefault="00AF728C">
      <w:pPr>
        <w:rPr>
          <w:rFonts w:ascii="Comic Sans MS" w:hAnsi="Comic Sans MS"/>
        </w:rPr>
      </w:pPr>
      <w:r w:rsidRPr="00AF728C">
        <w:rPr>
          <w:rFonts w:ascii="Comic Sans MS" w:hAnsi="Comic Sans MS"/>
        </w:rPr>
        <w:t xml:space="preserve">• Where there is believed to be grounds for concern then further investigation will be carried out. </w:t>
      </w:r>
    </w:p>
    <w:p w:rsidR="00445405" w:rsidRDefault="00AF728C">
      <w:pPr>
        <w:rPr>
          <w:rFonts w:ascii="Comic Sans MS" w:hAnsi="Comic Sans MS"/>
        </w:rPr>
      </w:pPr>
      <w:r w:rsidRPr="00445405">
        <w:rPr>
          <w:rFonts w:ascii="Comic Sans MS" w:hAnsi="Comic Sans MS"/>
          <w:b/>
        </w:rPr>
        <w:t>Further investigations</w:t>
      </w:r>
      <w:r w:rsidRPr="00AF728C">
        <w:rPr>
          <w:rFonts w:ascii="Comic Sans MS" w:hAnsi="Comic Sans MS"/>
        </w:rPr>
        <w:t xml:space="preserve"> </w:t>
      </w:r>
    </w:p>
    <w:p w:rsidR="00445405" w:rsidRDefault="00445405">
      <w:pPr>
        <w:rPr>
          <w:rFonts w:ascii="Comic Sans MS" w:hAnsi="Comic Sans MS"/>
        </w:rPr>
      </w:pPr>
      <w:r w:rsidRPr="00AF728C">
        <w:rPr>
          <w:rFonts w:ascii="Comic Sans MS" w:hAnsi="Comic Sans MS"/>
        </w:rPr>
        <w:t>Dependent</w:t>
      </w:r>
      <w:r w:rsidR="00AF728C" w:rsidRPr="00AF728C">
        <w:rPr>
          <w:rFonts w:ascii="Comic Sans MS" w:hAnsi="Comic Sans MS"/>
        </w:rPr>
        <w:t xml:space="preserve"> on the nature of the concern e.g. suspected fraud, theft, serious malpractice etc. the management team may investigate further. </w:t>
      </w:r>
    </w:p>
    <w:p w:rsidR="00445405" w:rsidRDefault="00AF728C">
      <w:pPr>
        <w:rPr>
          <w:rFonts w:ascii="Comic Sans MS" w:hAnsi="Comic Sans MS"/>
        </w:rPr>
      </w:pPr>
      <w:r w:rsidRPr="00AF728C">
        <w:rPr>
          <w:rFonts w:ascii="Comic Sans MS" w:hAnsi="Comic Sans MS"/>
        </w:rPr>
        <w:t xml:space="preserve">Care needs to be taken when carrying out the investigation to: </w:t>
      </w:r>
    </w:p>
    <w:p w:rsidR="00445405" w:rsidRDefault="00AF728C">
      <w:pPr>
        <w:rPr>
          <w:rFonts w:ascii="Comic Sans MS" w:hAnsi="Comic Sans MS"/>
        </w:rPr>
      </w:pPr>
      <w:r w:rsidRPr="00AF728C">
        <w:rPr>
          <w:rFonts w:ascii="Comic Sans MS" w:hAnsi="Comic Sans MS"/>
        </w:rPr>
        <w:t xml:space="preserve">• Protect the employee(s) concerned. </w:t>
      </w:r>
    </w:p>
    <w:p w:rsidR="00445405" w:rsidRDefault="00AF728C">
      <w:pPr>
        <w:rPr>
          <w:rFonts w:ascii="Comic Sans MS" w:hAnsi="Comic Sans MS"/>
        </w:rPr>
      </w:pPr>
      <w:r w:rsidRPr="00AF728C">
        <w:rPr>
          <w:rFonts w:ascii="Comic Sans MS" w:hAnsi="Comic Sans MS"/>
        </w:rPr>
        <w:t xml:space="preserve">• Avoid alerting anyone about whom a concern has been raised (where appropriate). </w:t>
      </w:r>
    </w:p>
    <w:p w:rsidR="00445405" w:rsidRDefault="00AF728C">
      <w:pPr>
        <w:rPr>
          <w:rFonts w:ascii="Comic Sans MS" w:hAnsi="Comic Sans MS"/>
        </w:rPr>
      </w:pPr>
      <w:r w:rsidRPr="00AF728C">
        <w:rPr>
          <w:rFonts w:ascii="Comic Sans MS" w:hAnsi="Comic Sans MS"/>
        </w:rPr>
        <w:t xml:space="preserve">• Avoid alerting other employees who may then warn the subject of the concern. </w:t>
      </w:r>
    </w:p>
    <w:p w:rsidR="00445405" w:rsidRDefault="00AF728C">
      <w:pPr>
        <w:rPr>
          <w:rFonts w:ascii="Comic Sans MS" w:hAnsi="Comic Sans MS"/>
        </w:rPr>
      </w:pPr>
      <w:r w:rsidRPr="00AF728C">
        <w:rPr>
          <w:rFonts w:ascii="Comic Sans MS" w:hAnsi="Comic Sans MS"/>
        </w:rPr>
        <w:t xml:space="preserve">• Record the information as the record may be used in a formal hearing, if it is a serious complaint. </w:t>
      </w:r>
    </w:p>
    <w:p w:rsidR="00445405" w:rsidRDefault="00AF728C">
      <w:pPr>
        <w:rPr>
          <w:rFonts w:ascii="Comic Sans MS" w:hAnsi="Comic Sans MS"/>
        </w:rPr>
      </w:pPr>
      <w:r w:rsidRPr="00AF728C">
        <w:rPr>
          <w:rFonts w:ascii="Comic Sans MS" w:hAnsi="Comic Sans MS"/>
        </w:rPr>
        <w:t xml:space="preserve">• Keep all records secure and confidential. </w:t>
      </w:r>
    </w:p>
    <w:p w:rsidR="00445405" w:rsidRDefault="00AF728C">
      <w:pPr>
        <w:rPr>
          <w:rFonts w:ascii="Comic Sans MS" w:hAnsi="Comic Sans MS"/>
        </w:rPr>
      </w:pPr>
      <w:r w:rsidRPr="00445405">
        <w:rPr>
          <w:rFonts w:ascii="Comic Sans MS" w:hAnsi="Comic Sans MS"/>
          <w:b/>
        </w:rPr>
        <w:t>Untrue allegations</w:t>
      </w:r>
      <w:r w:rsidRPr="00AF728C">
        <w:rPr>
          <w:rFonts w:ascii="Comic Sans MS" w:hAnsi="Comic Sans MS"/>
        </w:rPr>
        <w:t xml:space="preserve"> </w:t>
      </w:r>
    </w:p>
    <w:p w:rsidR="00C96FAA" w:rsidRDefault="00AF728C">
      <w:pPr>
        <w:rPr>
          <w:rFonts w:ascii="Comic Sans MS" w:hAnsi="Comic Sans MS"/>
        </w:rPr>
      </w:pPr>
      <w:r w:rsidRPr="00AF728C">
        <w:rPr>
          <w:rFonts w:ascii="Comic Sans MS" w:hAnsi="Comic Sans MS"/>
        </w:rPr>
        <w:t>If an employee raises a concern in good faith, but it is subsequently confirmed by the investigation to be untrue, no action will be taken against the employee. However, if the allegation is found to have been made maliciously or for personal gain, disciplinary action may be taken against the employee.</w:t>
      </w:r>
    </w:p>
    <w:p w:rsidR="00445405" w:rsidRDefault="00445405">
      <w:pPr>
        <w:rPr>
          <w:rFonts w:ascii="Comic Sans MS" w:hAnsi="Comic Sans MS"/>
        </w:rPr>
      </w:pPr>
    </w:p>
    <w:p w:rsidR="00445405" w:rsidRPr="00445405" w:rsidRDefault="00445405">
      <w:pPr>
        <w:rPr>
          <w:rFonts w:ascii="Comic Sans MS" w:hAnsi="Comic Sans MS"/>
          <w:b/>
        </w:rPr>
      </w:pPr>
      <w:r w:rsidRPr="00445405">
        <w:rPr>
          <w:rFonts w:ascii="Comic Sans MS" w:hAnsi="Comic Sans MS"/>
          <w:b/>
        </w:rPr>
        <w:t xml:space="preserve">APPENDIX 1 </w:t>
      </w:r>
    </w:p>
    <w:p w:rsidR="00445405" w:rsidRDefault="00445405">
      <w:pPr>
        <w:rPr>
          <w:rFonts w:ascii="Comic Sans MS" w:hAnsi="Comic Sans MS"/>
        </w:rPr>
      </w:pPr>
      <w:r w:rsidRPr="00445405">
        <w:rPr>
          <w:rFonts w:ascii="Comic Sans MS" w:hAnsi="Comic Sans MS"/>
        </w:rPr>
        <w:t xml:space="preserve">Adults who work or volunteer with children in the community are in a position of trust. If an adult who is in a position of trust has: </w:t>
      </w:r>
    </w:p>
    <w:p w:rsidR="00445405" w:rsidRDefault="00445405">
      <w:pPr>
        <w:rPr>
          <w:rFonts w:ascii="Comic Sans MS" w:hAnsi="Comic Sans MS"/>
        </w:rPr>
      </w:pPr>
      <w:r w:rsidRPr="00445405">
        <w:rPr>
          <w:rFonts w:ascii="Comic Sans MS" w:hAnsi="Comic Sans MS"/>
        </w:rPr>
        <w:lastRenderedPageBreak/>
        <w:t xml:space="preserve">• behaved in a way that has harmed a child, or may have harmed a child </w:t>
      </w:r>
    </w:p>
    <w:p w:rsidR="00445405" w:rsidRDefault="00445405">
      <w:pPr>
        <w:rPr>
          <w:rFonts w:ascii="Comic Sans MS" w:hAnsi="Comic Sans MS"/>
        </w:rPr>
      </w:pPr>
      <w:r w:rsidRPr="00445405">
        <w:rPr>
          <w:rFonts w:ascii="Comic Sans MS" w:hAnsi="Comic Sans MS"/>
        </w:rPr>
        <w:t xml:space="preserve">• possibly committed a criminal offence against or related to a child or </w:t>
      </w:r>
    </w:p>
    <w:p w:rsidR="00445405" w:rsidRDefault="00445405">
      <w:pPr>
        <w:rPr>
          <w:rFonts w:ascii="Comic Sans MS" w:hAnsi="Comic Sans MS"/>
        </w:rPr>
      </w:pPr>
      <w:r w:rsidRPr="00445405">
        <w:rPr>
          <w:rFonts w:ascii="Comic Sans MS" w:hAnsi="Comic Sans MS"/>
        </w:rPr>
        <w:t xml:space="preserve">• behaved towards a child or children in a way that indicates they may pose a risk of harm to children then allegations procedures must be followed and reported to the Local Authority Designated Officer (LADO). </w:t>
      </w:r>
    </w:p>
    <w:p w:rsidR="00445405" w:rsidRDefault="00445405">
      <w:pPr>
        <w:rPr>
          <w:rFonts w:ascii="Comic Sans MS" w:hAnsi="Comic Sans MS"/>
        </w:rPr>
      </w:pPr>
      <w:r w:rsidRPr="00445405">
        <w:rPr>
          <w:rFonts w:ascii="Comic Sans MS" w:hAnsi="Comic Sans MS"/>
        </w:rPr>
        <w:t xml:space="preserve">The LADO will oversee the allegations management procedure to ensure that the allegation is investigated thoroughly. The LADO will inform the police and/or children’s social care if required. </w:t>
      </w:r>
    </w:p>
    <w:p w:rsidR="00445405" w:rsidRDefault="00445405">
      <w:pPr>
        <w:rPr>
          <w:rFonts w:ascii="Comic Sans MS" w:hAnsi="Comic Sans MS"/>
        </w:rPr>
      </w:pPr>
      <w:r w:rsidRPr="00445405">
        <w:rPr>
          <w:rFonts w:ascii="Comic Sans MS" w:hAnsi="Comic Sans MS"/>
        </w:rPr>
        <w:t xml:space="preserve">If you need to report an allegation you can contact the LADO on: </w:t>
      </w:r>
    </w:p>
    <w:p w:rsidR="00445405" w:rsidRDefault="00445405">
      <w:pPr>
        <w:rPr>
          <w:rFonts w:ascii="Comic Sans MS" w:hAnsi="Comic Sans MS"/>
        </w:rPr>
      </w:pPr>
      <w:r w:rsidRPr="00445405">
        <w:rPr>
          <w:rFonts w:ascii="Comic Sans MS" w:hAnsi="Comic Sans MS"/>
        </w:rPr>
        <w:t xml:space="preserve">• 0118 937 2684 </w:t>
      </w:r>
    </w:p>
    <w:p w:rsidR="00445405" w:rsidRDefault="00445405">
      <w:pPr>
        <w:rPr>
          <w:rFonts w:ascii="Comic Sans MS" w:hAnsi="Comic Sans MS"/>
        </w:rPr>
      </w:pPr>
      <w:r w:rsidRPr="00445405">
        <w:rPr>
          <w:rFonts w:ascii="Comic Sans MS" w:hAnsi="Comic Sans MS"/>
        </w:rPr>
        <w:t xml:space="preserve">• </w:t>
      </w:r>
      <w:hyperlink r:id="rId6" w:history="1">
        <w:r w:rsidRPr="000E3C8D">
          <w:rPr>
            <w:rStyle w:val="Hyperlink"/>
            <w:rFonts w:ascii="Comic Sans MS" w:hAnsi="Comic Sans MS"/>
          </w:rPr>
          <w:t>LADO@brighterfuturesforchildren.org</w:t>
        </w:r>
      </w:hyperlink>
      <w:r w:rsidRPr="00445405">
        <w:rPr>
          <w:rFonts w:ascii="Comic Sans MS" w:hAnsi="Comic Sans MS"/>
        </w:rPr>
        <w:t xml:space="preserve"> </w:t>
      </w:r>
    </w:p>
    <w:p w:rsidR="00445405" w:rsidRDefault="00445405">
      <w:pPr>
        <w:rPr>
          <w:rFonts w:ascii="Comic Sans MS" w:hAnsi="Comic Sans MS"/>
        </w:rPr>
      </w:pPr>
      <w:r w:rsidRPr="00445405">
        <w:rPr>
          <w:rFonts w:ascii="Comic Sans MS" w:hAnsi="Comic Sans MS"/>
        </w:rPr>
        <w:t>• Via the Children’s Single Point of Access</w:t>
      </w:r>
      <w:r>
        <w:rPr>
          <w:rFonts w:ascii="Comic Sans MS" w:hAnsi="Comic Sans MS"/>
        </w:rPr>
        <w:t xml:space="preserve"> </w:t>
      </w:r>
      <w:r w:rsidRPr="00445405">
        <w:rPr>
          <w:rFonts w:ascii="Comic Sans MS" w:hAnsi="Comic Sans MS"/>
        </w:rPr>
        <w:t xml:space="preserve"> </w:t>
      </w:r>
    </w:p>
    <w:p w:rsidR="00445405" w:rsidRDefault="00445405">
      <w:pPr>
        <w:rPr>
          <w:rFonts w:ascii="Comic Sans MS" w:hAnsi="Comic Sans MS"/>
        </w:rPr>
      </w:pPr>
      <w:r w:rsidRPr="00445405">
        <w:rPr>
          <w:rFonts w:ascii="Comic Sans MS" w:hAnsi="Comic Sans MS"/>
        </w:rPr>
        <w:t xml:space="preserve">• By filling in a referral form for the LADO (please note this must be emailed securely. Full guidance is on the form) </w:t>
      </w:r>
    </w:p>
    <w:p w:rsidR="00445405" w:rsidRDefault="00445405">
      <w:pPr>
        <w:rPr>
          <w:rFonts w:ascii="Comic Sans MS" w:hAnsi="Comic Sans MS"/>
        </w:rPr>
      </w:pPr>
      <w:r w:rsidRPr="00445405">
        <w:rPr>
          <w:rFonts w:ascii="Comic Sans MS" w:hAnsi="Comic Sans MS"/>
        </w:rPr>
        <w:t xml:space="preserve">• </w:t>
      </w:r>
      <w:proofErr w:type="spellStart"/>
      <w:r w:rsidRPr="00445405">
        <w:rPr>
          <w:rFonts w:ascii="Comic Sans MS" w:hAnsi="Comic Sans MS"/>
        </w:rPr>
        <w:t>Ofsted</w:t>
      </w:r>
      <w:proofErr w:type="spellEnd"/>
      <w:r w:rsidRPr="00445405">
        <w:rPr>
          <w:rFonts w:ascii="Comic Sans MS" w:hAnsi="Comic Sans MS"/>
        </w:rPr>
        <w:t xml:space="preserve"> - Email enquiries@ofsted.gov.uk or call 0300 123 1231. </w:t>
      </w:r>
    </w:p>
    <w:p w:rsidR="00445405" w:rsidRPr="00445405" w:rsidRDefault="00445405">
      <w:pPr>
        <w:rPr>
          <w:rFonts w:ascii="Comic Sans MS" w:hAnsi="Comic Sans MS"/>
        </w:rPr>
      </w:pPr>
      <w:r w:rsidRPr="00445405">
        <w:rPr>
          <w:rFonts w:ascii="Comic Sans MS" w:hAnsi="Comic Sans MS"/>
        </w:rPr>
        <w:t xml:space="preserve">If a child is </w:t>
      </w:r>
      <w:proofErr w:type="gramStart"/>
      <w:r w:rsidRPr="00445405">
        <w:rPr>
          <w:rFonts w:ascii="Comic Sans MS" w:hAnsi="Comic Sans MS"/>
        </w:rPr>
        <w:t>has</w:t>
      </w:r>
      <w:proofErr w:type="gramEnd"/>
      <w:r w:rsidRPr="00445405">
        <w:rPr>
          <w:rFonts w:ascii="Comic Sans MS" w:hAnsi="Comic Sans MS"/>
        </w:rPr>
        <w:t xml:space="preserve"> been harmed or is at risk of harm you must follow the guidance in the ‘Report a concern’ section.</w:t>
      </w:r>
    </w:p>
    <w:sectPr w:rsidR="00445405" w:rsidRPr="00445405">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C5D77" w:rsidRDefault="00DC5D77" w:rsidP="00AF728C">
      <w:pPr>
        <w:spacing w:after="0" w:line="240" w:lineRule="auto"/>
      </w:pPr>
      <w:r>
        <w:separator/>
      </w:r>
    </w:p>
  </w:endnote>
  <w:endnote w:type="continuationSeparator" w:id="0">
    <w:p w:rsidR="00DC5D77" w:rsidRDefault="00DC5D77" w:rsidP="00AF72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5405" w:rsidRPr="00812765" w:rsidRDefault="00AC3D3F">
    <w:pPr>
      <w:pStyle w:val="Footer"/>
      <w:rPr>
        <w:rFonts w:ascii="Comic Sans MS" w:hAnsi="Comic Sans MS"/>
      </w:rPr>
    </w:pPr>
    <w:r>
      <w:rPr>
        <w:rFonts w:ascii="Comic Sans MS" w:hAnsi="Comic Sans MS"/>
      </w:rPr>
      <w:t>July 2025</w:t>
    </w:r>
    <w:r w:rsidR="00445405" w:rsidRPr="00812765">
      <w:rPr>
        <w:rFonts w:ascii="Comic Sans MS" w:hAnsi="Comic Sans MS"/>
      </w:rPr>
      <w:t xml:space="preserve">   Next Review </w:t>
    </w:r>
    <w:r>
      <w:rPr>
        <w:rFonts w:ascii="Comic Sans MS" w:hAnsi="Comic Sans MS"/>
      </w:rPr>
      <w:t>July2026</w:t>
    </w:r>
    <w:r w:rsidR="00445405" w:rsidRPr="00812765">
      <w:rPr>
        <w:rFonts w:ascii="Comic Sans MS" w:hAnsi="Comic Sans MS"/>
      </w:rPr>
      <w:ptab w:relativeTo="margin" w:alignment="center" w:leader="none"/>
    </w:r>
    <w:r w:rsidR="00445405" w:rsidRPr="00812765">
      <w:rPr>
        <w:rFonts w:ascii="Comic Sans MS" w:hAnsi="Comic Sans MS"/>
      </w:rPr>
      <w:ptab w:relativeTo="margin" w:alignment="right" w:leader="none"/>
    </w:r>
    <w:r w:rsidR="00445405" w:rsidRPr="00812765">
      <w:rPr>
        <w:rFonts w:ascii="Comic Sans MS" w:hAnsi="Comic Sans MS"/>
      </w:rPr>
      <w:t xml:space="preserve">Page </w:t>
    </w:r>
    <w:r w:rsidR="00812765">
      <w:rPr>
        <w:rFonts w:ascii="Comic Sans MS" w:hAnsi="Comic Sans MS"/>
      </w:rPr>
      <w:t>4</w:t>
    </w:r>
    <w:r w:rsidR="00812765" w:rsidRPr="00812765">
      <w:rPr>
        <w:rFonts w:ascii="Comic Sans MS" w:hAnsi="Comic Sans MS"/>
      </w:rPr>
      <w:t xml:space="preserve"> of 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C5D77" w:rsidRDefault="00DC5D77" w:rsidP="00AF728C">
      <w:pPr>
        <w:spacing w:after="0" w:line="240" w:lineRule="auto"/>
      </w:pPr>
      <w:r>
        <w:separator/>
      </w:r>
    </w:p>
  </w:footnote>
  <w:footnote w:type="continuationSeparator" w:id="0">
    <w:p w:rsidR="00DC5D77" w:rsidRDefault="00DC5D77" w:rsidP="00AF72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0"/>
      <w:gridCol w:w="5150"/>
      <w:gridCol w:w="2314"/>
    </w:tblGrid>
    <w:tr w:rsidR="00AF728C" w:rsidRPr="006708D3" w:rsidTr="00AF728C">
      <w:trPr>
        <w:trHeight w:val="1408"/>
      </w:trPr>
      <w:tc>
        <w:tcPr>
          <w:tcW w:w="2170" w:type="dxa"/>
          <w:shd w:val="clear" w:color="auto" w:fill="auto"/>
        </w:tcPr>
        <w:p w:rsidR="00AF728C" w:rsidRPr="006708D3" w:rsidRDefault="00AF728C" w:rsidP="00AF728C">
          <w:pPr>
            <w:widowControl w:val="0"/>
            <w:tabs>
              <w:tab w:val="center" w:pos="4513"/>
              <w:tab w:val="right" w:pos="9026"/>
            </w:tabs>
            <w:suppressAutoHyphens/>
            <w:spacing w:after="0" w:line="240" w:lineRule="auto"/>
            <w:rPr>
              <w:rFonts w:ascii="Times New Roman" w:eastAsia="SimSun" w:hAnsi="Times New Roman" w:cs="Mangal"/>
              <w:kern w:val="1"/>
              <w:sz w:val="24"/>
              <w:szCs w:val="21"/>
              <w:lang w:val="en-GB" w:eastAsia="hi-IN" w:bidi="hi-IN"/>
            </w:rPr>
          </w:pPr>
          <w:r w:rsidRPr="006708D3">
            <w:rPr>
              <w:rFonts w:ascii="Times New Roman" w:eastAsia="SimSun" w:hAnsi="Times New Roman" w:cs="Mangal"/>
              <w:noProof/>
              <w:kern w:val="1"/>
              <w:sz w:val="24"/>
              <w:szCs w:val="21"/>
              <w:lang w:val="en-GB" w:eastAsia="en-GB"/>
            </w:rPr>
            <w:drawing>
              <wp:anchor distT="0" distB="0" distL="0" distR="0" simplePos="0" relativeHeight="251659264" behindDoc="0" locked="0" layoutInCell="1" allowOverlap="1" wp14:anchorId="1ECCDB37" wp14:editId="34028C72">
                <wp:simplePos x="0" y="0"/>
                <wp:positionH relativeFrom="column">
                  <wp:posOffset>217805</wp:posOffset>
                </wp:positionH>
                <wp:positionV relativeFrom="paragraph">
                  <wp:posOffset>191770</wp:posOffset>
                </wp:positionV>
                <wp:extent cx="719455" cy="670560"/>
                <wp:effectExtent l="0" t="0" r="4445"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9455" cy="67056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tc>
      <w:tc>
        <w:tcPr>
          <w:tcW w:w="5150" w:type="dxa"/>
          <w:shd w:val="clear" w:color="auto" w:fill="auto"/>
        </w:tcPr>
        <w:p w:rsidR="00AF728C" w:rsidRPr="006708D3" w:rsidRDefault="00AF728C" w:rsidP="00AF728C">
          <w:pPr>
            <w:widowControl w:val="0"/>
            <w:tabs>
              <w:tab w:val="center" w:pos="4513"/>
              <w:tab w:val="right" w:pos="9026"/>
            </w:tabs>
            <w:suppressAutoHyphens/>
            <w:spacing w:after="0" w:line="240" w:lineRule="auto"/>
            <w:rPr>
              <w:rFonts w:ascii="Times New Roman" w:eastAsia="SimSun" w:hAnsi="Times New Roman" w:cs="Mangal"/>
              <w:kern w:val="1"/>
              <w:sz w:val="24"/>
              <w:szCs w:val="21"/>
              <w:lang w:val="en-GB" w:eastAsia="hi-IN" w:bidi="hi-IN"/>
            </w:rPr>
          </w:pPr>
        </w:p>
        <w:p w:rsidR="00AF728C" w:rsidRPr="006708D3" w:rsidRDefault="00445405" w:rsidP="00AF728C">
          <w:pPr>
            <w:widowControl w:val="0"/>
            <w:tabs>
              <w:tab w:val="center" w:pos="4513"/>
              <w:tab w:val="right" w:pos="9026"/>
            </w:tabs>
            <w:suppressAutoHyphens/>
            <w:spacing w:after="0" w:line="240" w:lineRule="auto"/>
            <w:jc w:val="center"/>
            <w:rPr>
              <w:rFonts w:ascii="Comic Sans MS" w:eastAsia="SimSun" w:hAnsi="Comic Sans MS" w:cs="Mangal"/>
              <w:b/>
              <w:kern w:val="1"/>
              <w:sz w:val="36"/>
              <w:szCs w:val="36"/>
              <w:lang w:val="en-GB" w:eastAsia="hi-IN" w:bidi="hi-IN"/>
            </w:rPr>
          </w:pPr>
          <w:r>
            <w:rPr>
              <w:rFonts w:ascii="Comic Sans MS" w:eastAsia="SimSun" w:hAnsi="Comic Sans MS" w:cs="Mangal"/>
              <w:b/>
              <w:kern w:val="1"/>
              <w:sz w:val="36"/>
              <w:szCs w:val="36"/>
              <w:lang w:val="en-GB" w:eastAsia="hi-IN" w:bidi="hi-IN"/>
            </w:rPr>
            <w:t>WHISTLE BLOWING POLICY</w:t>
          </w:r>
        </w:p>
        <w:p w:rsidR="00AF728C" w:rsidRPr="006708D3" w:rsidRDefault="00AF728C" w:rsidP="00AF728C">
          <w:pPr>
            <w:widowControl w:val="0"/>
            <w:tabs>
              <w:tab w:val="center" w:pos="4513"/>
              <w:tab w:val="right" w:pos="9026"/>
            </w:tabs>
            <w:suppressAutoHyphens/>
            <w:spacing w:after="0" w:line="240" w:lineRule="auto"/>
            <w:jc w:val="center"/>
            <w:rPr>
              <w:rFonts w:ascii="Comic Sans MS" w:eastAsia="SimSun" w:hAnsi="Comic Sans MS" w:cs="Mangal"/>
              <w:b/>
              <w:kern w:val="1"/>
              <w:sz w:val="32"/>
              <w:szCs w:val="32"/>
              <w:lang w:val="en-GB" w:eastAsia="hi-IN" w:bidi="hi-IN"/>
            </w:rPr>
          </w:pPr>
        </w:p>
      </w:tc>
      <w:tc>
        <w:tcPr>
          <w:tcW w:w="2314" w:type="dxa"/>
          <w:shd w:val="clear" w:color="auto" w:fill="auto"/>
        </w:tcPr>
        <w:p w:rsidR="00AF728C" w:rsidRPr="006708D3" w:rsidRDefault="00AF728C" w:rsidP="00AF728C">
          <w:pPr>
            <w:widowControl w:val="0"/>
            <w:tabs>
              <w:tab w:val="center" w:pos="4513"/>
              <w:tab w:val="right" w:pos="9026"/>
            </w:tabs>
            <w:suppressAutoHyphens/>
            <w:spacing w:after="0" w:line="240" w:lineRule="auto"/>
            <w:rPr>
              <w:rFonts w:ascii="Times New Roman" w:eastAsia="SimSun" w:hAnsi="Times New Roman" w:cs="Mangal"/>
              <w:kern w:val="1"/>
              <w:sz w:val="24"/>
              <w:szCs w:val="21"/>
              <w:lang w:val="en-GB" w:eastAsia="hi-IN" w:bidi="hi-IN"/>
            </w:rPr>
          </w:pPr>
        </w:p>
        <w:p w:rsidR="00AF728C" w:rsidRPr="006708D3" w:rsidRDefault="00AF728C" w:rsidP="00AF728C">
          <w:pPr>
            <w:widowControl w:val="0"/>
            <w:tabs>
              <w:tab w:val="center" w:pos="4513"/>
              <w:tab w:val="right" w:pos="9026"/>
            </w:tabs>
            <w:suppressAutoHyphens/>
            <w:spacing w:after="0" w:line="240" w:lineRule="auto"/>
            <w:rPr>
              <w:rFonts w:ascii="Times New Roman" w:eastAsia="SimSun" w:hAnsi="Times New Roman" w:cs="Mangal"/>
              <w:kern w:val="1"/>
              <w:sz w:val="24"/>
              <w:szCs w:val="21"/>
              <w:lang w:val="en-GB" w:eastAsia="hi-IN" w:bidi="hi-IN"/>
            </w:rPr>
          </w:pPr>
        </w:p>
        <w:p w:rsidR="00AF728C" w:rsidRPr="006708D3" w:rsidRDefault="00AF728C" w:rsidP="00AF728C">
          <w:pPr>
            <w:widowControl w:val="0"/>
            <w:tabs>
              <w:tab w:val="center" w:pos="4513"/>
              <w:tab w:val="right" w:pos="9026"/>
            </w:tabs>
            <w:suppressAutoHyphens/>
            <w:spacing w:after="0" w:line="240" w:lineRule="auto"/>
            <w:rPr>
              <w:rFonts w:ascii="Times New Roman" w:eastAsia="SimSun" w:hAnsi="Times New Roman" w:cs="Mangal"/>
              <w:kern w:val="1"/>
              <w:sz w:val="24"/>
              <w:szCs w:val="21"/>
              <w:lang w:val="en-GB" w:eastAsia="hi-IN" w:bidi="hi-IN"/>
            </w:rPr>
          </w:pPr>
        </w:p>
        <w:p w:rsidR="00AF728C" w:rsidRPr="006708D3" w:rsidRDefault="00AF728C" w:rsidP="00AF728C">
          <w:pPr>
            <w:widowControl w:val="0"/>
            <w:tabs>
              <w:tab w:val="center" w:pos="4513"/>
              <w:tab w:val="right" w:pos="9026"/>
            </w:tabs>
            <w:suppressAutoHyphens/>
            <w:spacing w:after="0" w:line="240" w:lineRule="auto"/>
            <w:rPr>
              <w:rFonts w:ascii="Comic Sans MS" w:eastAsia="SimSun" w:hAnsi="Comic Sans MS" w:cs="Mangal"/>
              <w:kern w:val="1"/>
              <w:lang w:val="en-GB" w:eastAsia="hi-IN" w:bidi="hi-IN"/>
            </w:rPr>
          </w:pPr>
          <w:r w:rsidRPr="006708D3">
            <w:rPr>
              <w:rFonts w:ascii="Comic Sans MS" w:eastAsia="SimSun" w:hAnsi="Comic Sans MS" w:cs="Mangal"/>
              <w:kern w:val="1"/>
              <w:lang w:val="en-GB" w:eastAsia="hi-IN" w:bidi="hi-IN"/>
            </w:rPr>
            <w:t xml:space="preserve">Current Version </w:t>
          </w:r>
          <w:r>
            <w:rPr>
              <w:rFonts w:ascii="Comic Sans MS" w:eastAsia="SimSun" w:hAnsi="Comic Sans MS" w:cs="Mangal"/>
              <w:kern w:val="1"/>
              <w:lang w:val="en-GB" w:eastAsia="hi-IN" w:bidi="hi-IN"/>
            </w:rPr>
            <w:t>4</w:t>
          </w:r>
          <w:r w:rsidRPr="006708D3">
            <w:rPr>
              <w:rFonts w:ascii="Comic Sans MS" w:eastAsia="SimSun" w:hAnsi="Comic Sans MS" w:cs="Mangal"/>
              <w:kern w:val="1"/>
              <w:lang w:val="en-GB" w:eastAsia="hi-IN" w:bidi="hi-IN"/>
            </w:rPr>
            <w:t>.0</w:t>
          </w:r>
        </w:p>
        <w:p w:rsidR="00AF728C" w:rsidRPr="006708D3" w:rsidRDefault="00AF728C" w:rsidP="00AF728C">
          <w:pPr>
            <w:widowControl w:val="0"/>
            <w:tabs>
              <w:tab w:val="center" w:pos="4513"/>
              <w:tab w:val="right" w:pos="9026"/>
            </w:tabs>
            <w:suppressAutoHyphens/>
            <w:spacing w:after="0" w:line="240" w:lineRule="auto"/>
            <w:jc w:val="right"/>
            <w:rPr>
              <w:rFonts w:ascii="Comic Sans MS" w:eastAsia="SimSun" w:hAnsi="Comic Sans MS" w:cs="Mangal"/>
              <w:kern w:val="1"/>
              <w:sz w:val="20"/>
              <w:szCs w:val="20"/>
              <w:lang w:val="en-GB" w:eastAsia="hi-IN" w:bidi="hi-IN"/>
            </w:rPr>
          </w:pPr>
          <w:r w:rsidRPr="006708D3">
            <w:rPr>
              <w:rFonts w:ascii="Comic Sans MS" w:eastAsia="SimSun" w:hAnsi="Comic Sans MS" w:cs="Mangal"/>
              <w:kern w:val="1"/>
              <w:lang w:val="en-GB" w:eastAsia="hi-IN" w:bidi="hi-IN"/>
            </w:rPr>
            <w:t xml:space="preserve"> </w:t>
          </w:r>
        </w:p>
      </w:tc>
    </w:tr>
  </w:tbl>
  <w:p w:rsidR="00AF728C" w:rsidRDefault="00AF728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728C"/>
    <w:rsid w:val="002A7FF7"/>
    <w:rsid w:val="00445405"/>
    <w:rsid w:val="00812765"/>
    <w:rsid w:val="00AC3D3F"/>
    <w:rsid w:val="00AF728C"/>
    <w:rsid w:val="00C96FAA"/>
    <w:rsid w:val="00DC5D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521ADC"/>
  <w15:chartTrackingRefBased/>
  <w15:docId w15:val="{A4096BC0-8D0A-43A5-A2C0-8E98BEAF1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72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728C"/>
  </w:style>
  <w:style w:type="paragraph" w:styleId="Footer">
    <w:name w:val="footer"/>
    <w:basedOn w:val="Normal"/>
    <w:link w:val="FooterChar"/>
    <w:uiPriority w:val="99"/>
    <w:unhideWhenUsed/>
    <w:rsid w:val="00AF72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728C"/>
  </w:style>
  <w:style w:type="character" w:styleId="Hyperlink">
    <w:name w:val="Hyperlink"/>
    <w:basedOn w:val="DefaultParagraphFont"/>
    <w:uiPriority w:val="99"/>
    <w:unhideWhenUsed/>
    <w:rsid w:val="00445405"/>
    <w:rPr>
      <w:color w:val="0563C1" w:themeColor="hyperlink"/>
      <w:u w:val="single"/>
    </w:rPr>
  </w:style>
  <w:style w:type="character" w:styleId="UnresolvedMention">
    <w:name w:val="Unresolved Mention"/>
    <w:basedOn w:val="DefaultParagraphFont"/>
    <w:uiPriority w:val="99"/>
    <w:semiHidden/>
    <w:unhideWhenUsed/>
    <w:rsid w:val="004454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ADO@brighterfuturesforchildren.org"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896</Words>
  <Characters>5113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Katharine Yarwood</dc:creator>
  <cp:keywords/>
  <dc:description/>
  <cp:lastModifiedBy>Katharine Yarwood</cp:lastModifiedBy>
  <cp:revision>2</cp:revision>
  <dcterms:created xsi:type="dcterms:W3CDTF">2025-07-29T13:53:00Z</dcterms:created>
  <dcterms:modified xsi:type="dcterms:W3CDTF">2025-07-29T13:53:00Z</dcterms:modified>
</cp:coreProperties>
</file>